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A3C" w:rsidRDefault="0085334E">
      <w:r>
        <w:rPr>
          <w:rStyle w:val="a3"/>
          <w:rFonts w:ascii="Arial" w:hAnsi="Arial" w:cs="Arial"/>
          <w:color w:val="666666"/>
          <w:sz w:val="20"/>
          <w:szCs w:val="20"/>
        </w:rPr>
        <w:t>                                </w:t>
      </w:r>
      <w:r>
        <w:rPr>
          <w:rStyle w:val="apple-converted-space"/>
          <w:rFonts w:ascii="Arial" w:hAnsi="Arial" w:cs="Arial"/>
          <w:b/>
          <w:bCs/>
          <w:color w:val="666666"/>
          <w:sz w:val="20"/>
          <w:szCs w:val="20"/>
        </w:rPr>
        <w:t> </w:t>
      </w:r>
      <w:r>
        <w:rPr>
          <w:rStyle w:val="a3"/>
          <w:rFonts w:ascii="Arial" w:hAnsi="Arial" w:cs="Arial"/>
          <w:color w:val="666666"/>
          <w:sz w:val="20"/>
          <w:szCs w:val="20"/>
        </w:rPr>
        <w:t>ПРИКАЗ №  47</w:t>
      </w:r>
      <w:r>
        <w:rPr>
          <w:rStyle w:val="apple-converted-space"/>
          <w:rFonts w:ascii="Arial" w:hAnsi="Arial" w:cs="Arial"/>
          <w:color w:val="666666"/>
          <w:sz w:val="20"/>
          <w:szCs w:val="20"/>
        </w:rPr>
        <w:t> </w:t>
      </w:r>
      <w:r>
        <w:rPr>
          <w:rFonts w:ascii="Arial" w:hAnsi="Arial" w:cs="Arial"/>
          <w:color w:val="666666"/>
          <w:sz w:val="20"/>
          <w:szCs w:val="20"/>
        </w:rPr>
        <w:t xml:space="preserve">Об изменении ставок оплаты за электрическую энергию на освещение МОП и на работу лифтов Распоряжением  Министерства  экономики  Московской  области  от  25 ноября  2011  года  № 145-РМ  «Об утверждении тарифов (цен) на электрическую  энергию  на  2012  год  для  населения  Московской  области» рост стоимости 1 кВт*часа  электроэнергии с 01.07.2012 г. составил 5,9 %. В связи с этим </w:t>
      </w:r>
      <w:proofErr w:type="gramStart"/>
      <w:r>
        <w:rPr>
          <w:rFonts w:ascii="Arial" w:hAnsi="Arial" w:cs="Arial"/>
          <w:color w:val="666666"/>
          <w:sz w:val="20"/>
          <w:szCs w:val="20"/>
        </w:rPr>
        <w:t>П</w:t>
      </w:r>
      <w:proofErr w:type="gramEnd"/>
      <w:r>
        <w:rPr>
          <w:rFonts w:ascii="Arial" w:hAnsi="Arial" w:cs="Arial"/>
          <w:color w:val="666666"/>
          <w:sz w:val="20"/>
          <w:szCs w:val="20"/>
        </w:rPr>
        <w:t xml:space="preserve"> Р И К А </w:t>
      </w:r>
      <w:proofErr w:type="gramStart"/>
      <w:r>
        <w:rPr>
          <w:rFonts w:ascii="Arial" w:hAnsi="Arial" w:cs="Arial"/>
          <w:color w:val="666666"/>
          <w:sz w:val="20"/>
          <w:szCs w:val="20"/>
        </w:rPr>
        <w:t>З</w:t>
      </w:r>
      <w:proofErr w:type="gramEnd"/>
      <w:r>
        <w:rPr>
          <w:rFonts w:ascii="Arial" w:hAnsi="Arial" w:cs="Arial"/>
          <w:color w:val="666666"/>
          <w:sz w:val="20"/>
          <w:szCs w:val="20"/>
        </w:rPr>
        <w:t xml:space="preserve"> Ы В А Ю :   Бухгалтерии ООО «ЖЭУ « Подольский ДСК»: с 01 июля 2012 года производить начисления - за коммунальную услугу Электрическая энергия на освещение мест общего пользования «Эл-во МОП» в размере 1 руб.05 коп. за 1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кв.метр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общей площади; - за коммунальную услугу Электрическая энергия на работу лифтов «Эл-во лифт» в размере 1 руб.41 коп. за 1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кв</w:t>
      </w:r>
      <w:proofErr w:type="gramStart"/>
      <w:r>
        <w:rPr>
          <w:rFonts w:ascii="Arial" w:hAnsi="Arial" w:cs="Arial"/>
          <w:color w:val="666666"/>
          <w:sz w:val="20"/>
          <w:szCs w:val="20"/>
        </w:rPr>
        <w:t>.м</w:t>
      </w:r>
      <w:proofErr w:type="gramEnd"/>
      <w:r>
        <w:rPr>
          <w:rFonts w:ascii="Arial" w:hAnsi="Arial" w:cs="Arial"/>
          <w:color w:val="666666"/>
          <w:sz w:val="20"/>
          <w:szCs w:val="20"/>
        </w:rPr>
        <w:t>етр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общей площади.               Исполнительный директор ООО «ЖЭУ «Подольский ДСК»                                                           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С.А.Рыжов</w:t>
      </w:r>
      <w:bookmarkStart w:id="0" w:name="_GoBack"/>
      <w:bookmarkEnd w:id="0"/>
      <w:proofErr w:type="spellEnd"/>
    </w:p>
    <w:sectPr w:rsidR="00296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E6E"/>
    <w:rsid w:val="00296A3C"/>
    <w:rsid w:val="0085334E"/>
    <w:rsid w:val="00B6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5334E"/>
    <w:rPr>
      <w:b/>
      <w:bCs/>
    </w:rPr>
  </w:style>
  <w:style w:type="character" w:customStyle="1" w:styleId="apple-converted-space">
    <w:name w:val="apple-converted-space"/>
    <w:basedOn w:val="a0"/>
    <w:rsid w:val="008533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5334E"/>
    <w:rPr>
      <w:b/>
      <w:bCs/>
    </w:rPr>
  </w:style>
  <w:style w:type="character" w:customStyle="1" w:styleId="apple-converted-space">
    <w:name w:val="apple-converted-space"/>
    <w:basedOn w:val="a0"/>
    <w:rsid w:val="00853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Системник</dc:creator>
  <cp:keywords/>
  <dc:description/>
  <cp:lastModifiedBy>Системник</cp:lastModifiedBy>
  <cp:revision>3</cp:revision>
  <dcterms:created xsi:type="dcterms:W3CDTF">2016-07-28T09:22:00Z</dcterms:created>
  <dcterms:modified xsi:type="dcterms:W3CDTF">2016-07-28T09:22:00Z</dcterms:modified>
</cp:coreProperties>
</file>